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E0B7A" w14:textId="7DAEE3F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Baja California, “Electricidad”</w:t>
      </w:r>
    </w:p>
    <w:p w14:paraId="065DA6E5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</w:p>
    <w:p w14:paraId="63A5067B" w14:textId="396C7C6F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Baja California es un quinteto asturiano de rock sureño &amp; </w:t>
      </w:r>
      <w:proofErr w:type="spellStart"/>
      <w:r>
        <w:rPr>
          <w:rFonts w:ascii="Helvetica" w:hAnsi="Helvetica" w:cs="Helvetica"/>
          <w:color w:val="000000"/>
          <w:sz w:val="27"/>
          <w:szCs w:val="27"/>
        </w:rPr>
        <w:t>hard</w:t>
      </w:r>
      <w:proofErr w:type="spellEnd"/>
      <w:r>
        <w:rPr>
          <w:rFonts w:ascii="Helvetica" w:hAnsi="Helvetica" w:cs="Helvetica"/>
          <w:color w:val="000000"/>
          <w:sz w:val="27"/>
          <w:szCs w:val="27"/>
        </w:rPr>
        <w:t>-rock, y no son unos recién llegados: ni mucho menos, a juzgar por cómo suena 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“Electricidad”</w:t>
      </w:r>
      <w:r>
        <w:rPr>
          <w:rFonts w:ascii="Helvetica" w:hAnsi="Helvetica" w:cs="Helvetica"/>
          <w:color w:val="000000"/>
          <w:sz w:val="27"/>
          <w:szCs w:val="27"/>
        </w:rPr>
        <w:t xml:space="preserve">, trabajo discográfico que os estamos presentando. Consolidados como banda en 2014, ahora, diez años después, publican con El Dromedario </w:t>
      </w:r>
      <w:proofErr w:type="spellStart"/>
      <w:r>
        <w:rPr>
          <w:rFonts w:ascii="Helvetica" w:hAnsi="Helvetica" w:cs="Helvetica"/>
          <w:color w:val="000000"/>
          <w:sz w:val="27"/>
          <w:szCs w:val="27"/>
        </w:rPr>
        <w:t>Records</w:t>
      </w:r>
      <w:proofErr w:type="spellEnd"/>
      <w:r>
        <w:rPr>
          <w:rFonts w:ascii="Helvetica" w:hAnsi="Helvetica" w:cs="Helvetica"/>
          <w:color w:val="000000"/>
          <w:sz w:val="27"/>
          <w:szCs w:val="27"/>
        </w:rPr>
        <w:t xml:space="preserve"> su tercer disco, 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“Electricidad”</w:t>
      </w:r>
      <w:r>
        <w:rPr>
          <w:rFonts w:ascii="Helvetica" w:hAnsi="Helvetica" w:cs="Helvetica"/>
          <w:color w:val="000000"/>
          <w:sz w:val="27"/>
          <w:szCs w:val="27"/>
        </w:rPr>
        <w:t xml:space="preserve">; sus canciones, cantadas en castellano, lucen claramente influenciadas por grandes del género como </w:t>
      </w:r>
      <w:proofErr w:type="spellStart"/>
      <w:r>
        <w:rPr>
          <w:rFonts w:ascii="Helvetica" w:hAnsi="Helvetica" w:cs="Helvetica"/>
          <w:color w:val="000000"/>
          <w:sz w:val="27"/>
          <w:szCs w:val="27"/>
        </w:rPr>
        <w:t>Guns</w:t>
      </w:r>
      <w:proofErr w:type="spellEnd"/>
      <w:r>
        <w:rPr>
          <w:rFonts w:ascii="Helvetica" w:hAnsi="Helvetica" w:cs="Helvetica"/>
          <w:color w:val="000000"/>
          <w:sz w:val="27"/>
          <w:szCs w:val="27"/>
        </w:rPr>
        <w:t xml:space="preserve"> n ́Roses, Bon Jovi, </w:t>
      </w:r>
      <w:proofErr w:type="spellStart"/>
      <w:r>
        <w:rPr>
          <w:rFonts w:ascii="Helvetica" w:hAnsi="Helvetica" w:cs="Helvetica"/>
          <w:color w:val="000000"/>
          <w:sz w:val="27"/>
          <w:szCs w:val="27"/>
        </w:rPr>
        <w:t>Mr</w:t>
      </w:r>
      <w:proofErr w:type="spellEnd"/>
      <w:r>
        <w:rPr>
          <w:rFonts w:ascii="Helvetica" w:hAnsi="Helvetica" w:cs="Helvetica"/>
          <w:color w:val="000000"/>
          <w:sz w:val="27"/>
          <w:szCs w:val="27"/>
        </w:rPr>
        <w:t xml:space="preserve"> Big o, hablando de artistas españoles, M-Clan.</w:t>
      </w:r>
    </w:p>
    <w:p w14:paraId="0397AB37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</w:p>
    <w:p w14:paraId="4CF67D44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“Electricidad”</w:t>
      </w:r>
      <w:r>
        <w:rPr>
          <w:rFonts w:ascii="Helvetica" w:hAnsi="Helvetica" w:cs="Helvetica"/>
          <w:color w:val="000000"/>
          <w:sz w:val="27"/>
          <w:szCs w:val="27"/>
        </w:rPr>
        <w:t xml:space="preserve"> es un disco integrado por nueve canciones, y ve la luz tras la publicación de cuatro descomunales </w:t>
      </w:r>
      <w:proofErr w:type="gramStart"/>
      <w:r>
        <w:rPr>
          <w:rFonts w:ascii="Helvetica" w:hAnsi="Helvetica" w:cs="Helvetica"/>
          <w:color w:val="000000"/>
          <w:sz w:val="27"/>
          <w:szCs w:val="27"/>
        </w:rPr>
        <w:t>singles</w:t>
      </w:r>
      <w:proofErr w:type="gramEnd"/>
      <w:r>
        <w:rPr>
          <w:rFonts w:ascii="Helvetica" w:hAnsi="Helvetica" w:cs="Helvetica"/>
          <w:color w:val="000000"/>
          <w:sz w:val="27"/>
          <w:szCs w:val="27"/>
        </w:rPr>
        <w:t xml:space="preserve"> &amp; videoclips, 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“Electricidad”</w:t>
      </w:r>
      <w:r>
        <w:rPr>
          <w:rFonts w:ascii="Helvetica" w:hAnsi="Helvetica" w:cs="Helvetica"/>
          <w:color w:val="000000"/>
          <w:sz w:val="27"/>
          <w:szCs w:val="27"/>
        </w:rPr>
        <w:t>, 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“Tiempo suicida”</w:t>
      </w:r>
      <w:r>
        <w:rPr>
          <w:rFonts w:ascii="Helvetica" w:hAnsi="Helvetica" w:cs="Helvetica"/>
          <w:color w:val="000000"/>
          <w:sz w:val="27"/>
          <w:szCs w:val="27"/>
        </w:rPr>
        <w:t>, 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«Dueños de la noche”</w:t>
      </w:r>
      <w:r>
        <w:rPr>
          <w:rFonts w:ascii="Helvetica" w:hAnsi="Helvetica" w:cs="Helvetica"/>
          <w:color w:val="000000"/>
          <w:sz w:val="27"/>
          <w:szCs w:val="27"/>
        </w:rPr>
        <w:t> e 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“Indomables”</w:t>
      </w:r>
      <w:r>
        <w:rPr>
          <w:rFonts w:ascii="Helvetica" w:hAnsi="Helvetica" w:cs="Helvetica"/>
          <w:color w:val="000000"/>
          <w:sz w:val="27"/>
          <w:szCs w:val="27"/>
        </w:rPr>
        <w:t xml:space="preserve">. Sí, cuatro incontestables tarjetas de presentación, a la vista del pico de visualizaciones que han alcanzado en </w:t>
      </w:r>
      <w:proofErr w:type="spellStart"/>
      <w:r>
        <w:rPr>
          <w:rFonts w:ascii="Helvetica" w:hAnsi="Helvetica" w:cs="Helvetica"/>
          <w:color w:val="000000"/>
          <w:sz w:val="27"/>
          <w:szCs w:val="27"/>
        </w:rPr>
        <w:t>Youtube</w:t>
      </w:r>
      <w:proofErr w:type="spellEnd"/>
      <w:r>
        <w:rPr>
          <w:rFonts w:ascii="Helvetica" w:hAnsi="Helvetica" w:cs="Helvetica"/>
          <w:color w:val="000000"/>
          <w:sz w:val="27"/>
          <w:szCs w:val="27"/>
        </w:rPr>
        <w:t>: 133.000, nada más y nada menos. El resto de las canciones son 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“Caída libre”,</w:t>
      </w:r>
      <w:r>
        <w:rPr>
          <w:rFonts w:ascii="Helvetica" w:hAnsi="Helvetica" w:cs="Helvetica"/>
          <w:color w:val="000000"/>
          <w:sz w:val="27"/>
          <w:szCs w:val="27"/>
        </w:rPr>
        <w:t> 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“El mago”, “A-66”, “Grita” </w:t>
      </w:r>
      <w:r>
        <w:rPr>
          <w:rFonts w:ascii="Helvetica" w:hAnsi="Helvetica" w:cs="Helvetica"/>
          <w:color w:val="000000"/>
          <w:sz w:val="27"/>
          <w:szCs w:val="27"/>
        </w:rPr>
        <w:t>y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 “Monedas”.</w:t>
      </w:r>
      <w:r>
        <w:rPr>
          <w:rFonts w:ascii="Helvetica" w:hAnsi="Helvetica" w:cs="Helvetica"/>
          <w:color w:val="000000"/>
          <w:sz w:val="27"/>
          <w:szCs w:val="27"/>
        </w:rPr>
        <w:t xml:space="preserve"> Publicado por El Dromedario </w:t>
      </w:r>
      <w:proofErr w:type="spellStart"/>
      <w:r>
        <w:rPr>
          <w:rFonts w:ascii="Helvetica" w:hAnsi="Helvetica" w:cs="Helvetica"/>
          <w:color w:val="000000"/>
          <w:sz w:val="27"/>
          <w:szCs w:val="27"/>
        </w:rPr>
        <w:t>Records</w:t>
      </w:r>
      <w:proofErr w:type="spellEnd"/>
      <w:r>
        <w:rPr>
          <w:rFonts w:ascii="Helvetica" w:hAnsi="Helvetica" w:cs="Helvetica"/>
          <w:color w:val="000000"/>
          <w:sz w:val="27"/>
          <w:szCs w:val="27"/>
        </w:rPr>
        <w:t xml:space="preserve">, hoy viernes 15 de marzo ve la luz el trabajo. Ya está a disposición de todos en nuestra </w:t>
      </w:r>
      <w:proofErr w:type="gramStart"/>
      <w:r>
        <w:rPr>
          <w:rFonts w:ascii="Helvetica" w:hAnsi="Helvetica" w:cs="Helvetica"/>
          <w:color w:val="000000"/>
          <w:sz w:val="27"/>
          <w:szCs w:val="27"/>
        </w:rPr>
        <w:t>Web</w:t>
      </w:r>
      <w:proofErr w:type="gramEnd"/>
      <w:r>
        <w:rPr>
          <w:rFonts w:ascii="Helvetica" w:hAnsi="Helvetica" w:cs="Helvetica"/>
          <w:color w:val="000000"/>
          <w:sz w:val="27"/>
          <w:szCs w:val="27"/>
        </w:rPr>
        <w:t xml:space="preserve"> así como en los puntos físicos habituales y en las plataformas.</w:t>
      </w:r>
    </w:p>
    <w:p w14:paraId="6C97F866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</w:p>
    <w:p w14:paraId="273078B7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“Electricidad”</w:t>
      </w:r>
      <w:r>
        <w:rPr>
          <w:rFonts w:ascii="Helvetica" w:hAnsi="Helvetica" w:cs="Helvetica"/>
          <w:color w:val="000000"/>
          <w:sz w:val="27"/>
          <w:szCs w:val="27"/>
        </w:rPr>
        <w:t>, guitarras de sorprendentes y magnéticas intensidades al rojo vivo, siempre al servicio de las melodías de las canciones, su verdadera alma troncal: de unas composiciones pegadizas, con tensión y luminosidad propia, que atrapan al oyente de inmediato con su electricidad… Y más, perfectamente encauzadas por la voz de Manu, verdadero hilo conductor de las descargas.</w:t>
      </w:r>
    </w:p>
    <w:p w14:paraId="237D7FA8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</w:p>
    <w:p w14:paraId="0993C440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Desde sus inicios Baja California llamaron la atención por su indomable directo; ya en 2014 se alzaron con el primer premio del XXIX Concurso de maquetas de Los 40 Principales, viendo publicada la suya en 2015 bajo el nombre de 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“La Cara B del Rock”</w:t>
      </w:r>
      <w:r>
        <w:rPr>
          <w:rFonts w:ascii="Helvetica" w:hAnsi="Helvetica" w:cs="Helvetica"/>
          <w:color w:val="000000"/>
          <w:sz w:val="27"/>
          <w:szCs w:val="27"/>
        </w:rPr>
        <w:t xml:space="preserve">; la grabación contó con una gran </w:t>
      </w:r>
      <w:r>
        <w:rPr>
          <w:rFonts w:ascii="Helvetica" w:hAnsi="Helvetica" w:cs="Helvetica"/>
          <w:color w:val="000000"/>
          <w:sz w:val="27"/>
          <w:szCs w:val="27"/>
        </w:rPr>
        <w:lastRenderedPageBreak/>
        <w:t xml:space="preserve">acogida, contándose con la colaboración especial de Pablo García, de </w:t>
      </w:r>
      <w:proofErr w:type="spellStart"/>
      <w:r>
        <w:rPr>
          <w:rFonts w:ascii="Helvetica" w:hAnsi="Helvetica" w:cs="Helvetica"/>
          <w:color w:val="000000"/>
          <w:sz w:val="27"/>
          <w:szCs w:val="27"/>
        </w:rPr>
        <w:t>WarCry</w:t>
      </w:r>
      <w:proofErr w:type="spellEnd"/>
      <w:r>
        <w:rPr>
          <w:rFonts w:ascii="Helvetica" w:hAnsi="Helvetica" w:cs="Helvetica"/>
          <w:color w:val="000000"/>
          <w:sz w:val="27"/>
          <w:szCs w:val="27"/>
        </w:rPr>
        <w:t>, en uno de sus temas.</w:t>
      </w:r>
    </w:p>
    <w:p w14:paraId="61ACC780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</w:p>
    <w:p w14:paraId="04DC6E78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En 2018 editaron 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“Horizontes”,</w:t>
      </w:r>
      <w:r>
        <w:rPr>
          <w:rFonts w:ascii="Helvetica" w:hAnsi="Helvetica" w:cs="Helvetica"/>
          <w:color w:val="000000"/>
          <w:sz w:val="27"/>
          <w:szCs w:val="27"/>
        </w:rPr>
        <w:t> todo un tratado de rock ‘</w:t>
      </w:r>
      <w:proofErr w:type="spellStart"/>
      <w:r>
        <w:rPr>
          <w:rFonts w:ascii="Helvetica" w:hAnsi="Helvetica" w:cs="Helvetica"/>
          <w:color w:val="000000"/>
          <w:sz w:val="27"/>
          <w:szCs w:val="27"/>
        </w:rPr>
        <w:t>old</w:t>
      </w:r>
      <w:proofErr w:type="spellEnd"/>
      <w:r>
        <w:rPr>
          <w:rFonts w:ascii="Helvetica" w:hAnsi="Helvetica" w:cs="Helvetica"/>
          <w:color w:val="000000"/>
          <w:sz w:val="27"/>
          <w:szCs w:val="27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</w:rPr>
        <w:t>school</w:t>
      </w:r>
      <w:proofErr w:type="spellEnd"/>
      <w:r>
        <w:rPr>
          <w:rFonts w:ascii="Helvetica" w:hAnsi="Helvetica" w:cs="Helvetica"/>
          <w:color w:val="000000"/>
          <w:sz w:val="27"/>
          <w:szCs w:val="27"/>
        </w:rPr>
        <w:t>’, y en 2022 comienzan a trabajar en un nuevo álbum, </w:t>
      </w: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“Electricidad”</w:t>
      </w:r>
      <w:r>
        <w:rPr>
          <w:rFonts w:ascii="Helvetica" w:hAnsi="Helvetica" w:cs="Helvetica"/>
          <w:color w:val="000000"/>
          <w:sz w:val="27"/>
          <w:szCs w:val="27"/>
        </w:rPr>
        <w:t>.</w:t>
      </w:r>
    </w:p>
    <w:p w14:paraId="743A2BD4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</w:p>
    <w:p w14:paraId="1786B34F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“Electricidad”</w:t>
      </w:r>
      <w:r>
        <w:rPr>
          <w:rFonts w:ascii="Helvetica" w:hAnsi="Helvetica" w:cs="Helvetica"/>
          <w:color w:val="000000"/>
          <w:sz w:val="27"/>
          <w:szCs w:val="27"/>
        </w:rPr>
        <w:t> es esa sensación urgente e imparable que crece más y más cuando uno se engancha de nuevo a lo que le apasiona y vuelve a sentirse más vivo que nunca; es esa descarga que queda materializada en canciones, desde el primer riff hasta el último acorde.</w:t>
      </w:r>
    </w:p>
    <w:p w14:paraId="66A5B9D0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nfasis"/>
          <w:rFonts w:ascii="inherit" w:eastAsiaTheme="majorEastAsia" w:hAnsi="inherit" w:cs="Helvetica"/>
          <w:color w:val="000000"/>
          <w:sz w:val="27"/>
          <w:szCs w:val="27"/>
          <w:bdr w:val="none" w:sz="0" w:space="0" w:color="auto" w:frame="1"/>
        </w:rPr>
        <w:t>“Electricidad”</w:t>
      </w:r>
      <w:r>
        <w:rPr>
          <w:rFonts w:ascii="Helvetica" w:hAnsi="Helvetica" w:cs="Helvetica"/>
          <w:color w:val="000000"/>
          <w:sz w:val="27"/>
          <w:szCs w:val="27"/>
        </w:rPr>
        <w:t xml:space="preserve">, a la tercera ha de ir la vencida. </w:t>
      </w:r>
    </w:p>
    <w:p w14:paraId="7D90BBCF" w14:textId="77777777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</w:p>
    <w:p w14:paraId="25999CA4" w14:textId="7ED647E3" w:rsidR="00675011" w:rsidRDefault="00675011" w:rsidP="00675011">
      <w:pPr>
        <w:pStyle w:val="NormalWeb"/>
        <w:shd w:val="clear" w:color="auto" w:fill="FFFFFF"/>
        <w:spacing w:before="0" w:beforeAutospacing="0" w:after="0" w:afterAutospacing="0" w:line="396" w:lineRule="atLeast"/>
        <w:jc w:val="both"/>
        <w:textAlignment w:val="top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Convencidos de ello estamos, en verdad.</w:t>
      </w:r>
    </w:p>
    <w:p w14:paraId="6CFB7E47" w14:textId="77777777" w:rsidR="004F57B6" w:rsidRDefault="004F57B6"/>
    <w:sectPr w:rsidR="004F57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11"/>
    <w:rsid w:val="00483C98"/>
    <w:rsid w:val="004F57B6"/>
    <w:rsid w:val="005E7B71"/>
    <w:rsid w:val="0067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5160F"/>
  <w15:chartTrackingRefBased/>
  <w15:docId w15:val="{566B5F85-A04F-4A7A-818F-59ACB394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750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750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750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750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750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750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750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750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750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50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750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750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7501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7501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7501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7501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7501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7501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750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750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750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750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750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7501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7501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7501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750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7501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7501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75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nfasis">
    <w:name w:val="Emphasis"/>
    <w:basedOn w:val="Fuentedeprrafopredeter"/>
    <w:uiPriority w:val="20"/>
    <w:qFormat/>
    <w:rsid w:val="006750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</dc:creator>
  <cp:keywords/>
  <dc:description/>
  <cp:lastModifiedBy>Oscar</cp:lastModifiedBy>
  <cp:revision>1</cp:revision>
  <dcterms:created xsi:type="dcterms:W3CDTF">2025-11-04T12:38:00Z</dcterms:created>
  <dcterms:modified xsi:type="dcterms:W3CDTF">2025-11-04T12:39:00Z</dcterms:modified>
</cp:coreProperties>
</file>